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8D3386">
        <w:rPr>
          <w:sz w:val="16"/>
          <w:szCs w:val="16"/>
        </w:rPr>
        <w:t>2</w:t>
      </w:r>
    </w:p>
    <w:p w:rsidR="002519E7" w:rsidRDefault="004D4C4B">
      <w:pPr>
        <w:pStyle w:val="Heading1"/>
      </w:pPr>
      <w:proofErr w:type="spellStart"/>
      <w:r>
        <w:t>Ch</w:t>
      </w:r>
      <w:proofErr w:type="spellEnd"/>
      <w:r>
        <w:t xml:space="preserve"> 3</w:t>
      </w:r>
      <w:r w:rsidR="008D3386">
        <w:t>, Data Analyt</w:t>
      </w:r>
      <w:r>
        <w:t>ics: Drawing Conclusions, Part 2</w:t>
      </w:r>
    </w:p>
    <w:p w:rsidR="008D3386" w:rsidRDefault="008D3386" w:rsidP="008D3386">
      <w:pPr>
        <w:rPr>
          <w:b/>
          <w:bCs/>
        </w:rPr>
      </w:pPr>
    </w:p>
    <w:p w:rsidR="008D3386" w:rsidRDefault="008D3386" w:rsidP="008D3386"/>
    <w:p w:rsidR="00A52577" w:rsidRDefault="004D4C4B" w:rsidP="00A52577">
      <w:r>
        <w:rPr>
          <w:b/>
          <w:bCs/>
        </w:rPr>
        <w:t>Legal requirements</w:t>
      </w:r>
      <w:r w:rsidR="009C4E8B" w:rsidRPr="009A2D33">
        <w:rPr>
          <w:b/>
        </w:rPr>
        <w:t>,</w:t>
      </w:r>
      <w:r w:rsidR="009C4E8B">
        <w:t xml:space="preserve"> p </w:t>
      </w:r>
      <w:r>
        <w:t>129-134</w:t>
      </w:r>
    </w:p>
    <w:p w:rsidR="004D4C4B" w:rsidRDefault="004D4C4B" w:rsidP="00A52577"/>
    <w:p w:rsidR="004D4C4B" w:rsidRPr="004D4C4B" w:rsidRDefault="004D4C4B" w:rsidP="004D4C4B">
      <w:r w:rsidRPr="004D4C4B">
        <w:rPr>
          <w:lang w:val="en-US"/>
        </w:rPr>
        <w:t>Several federal &amp; state laws govern information privacy.</w:t>
      </w:r>
    </w:p>
    <w:p w:rsidR="0078619F" w:rsidRPr="004D4C4B" w:rsidRDefault="008C4B6E" w:rsidP="00DA7A46">
      <w:pPr>
        <w:numPr>
          <w:ilvl w:val="0"/>
          <w:numId w:val="1"/>
        </w:numPr>
      </w:pPr>
      <w:r w:rsidRPr="004D4C4B">
        <w:rPr>
          <w:lang w:val="en-US"/>
        </w:rPr>
        <w:t>Privacy Act 1988 (federal)</w:t>
      </w:r>
    </w:p>
    <w:p w:rsidR="0078619F" w:rsidRPr="004D4C4B" w:rsidRDefault="008C4B6E" w:rsidP="00DA7A46">
      <w:pPr>
        <w:numPr>
          <w:ilvl w:val="0"/>
          <w:numId w:val="1"/>
        </w:numPr>
      </w:pPr>
      <w:r w:rsidRPr="004D4C4B">
        <w:rPr>
          <w:lang w:val="en-US"/>
        </w:rPr>
        <w:t>Privacy &amp; Data Protection Act 2014 (state)</w:t>
      </w:r>
    </w:p>
    <w:p w:rsidR="0078619F" w:rsidRPr="004D4C4B" w:rsidRDefault="008C4B6E" w:rsidP="00DA7A46">
      <w:pPr>
        <w:numPr>
          <w:ilvl w:val="0"/>
          <w:numId w:val="1"/>
        </w:numPr>
      </w:pPr>
      <w:r w:rsidRPr="004D4C4B">
        <w:rPr>
          <w:lang w:val="en-US"/>
        </w:rPr>
        <w:t>Health Records Act 2001 (state)</w:t>
      </w:r>
    </w:p>
    <w:p w:rsidR="004D4C4B" w:rsidRPr="004D4C4B" w:rsidRDefault="004D4C4B" w:rsidP="00DA7A46">
      <w:pPr>
        <w:numPr>
          <w:ilvl w:val="0"/>
          <w:numId w:val="1"/>
        </w:numPr>
      </w:pPr>
      <w:r>
        <w:rPr>
          <w:lang w:val="en-US"/>
        </w:rPr>
        <w:t>Copyright Act 1968</w:t>
      </w:r>
    </w:p>
    <w:p w:rsidR="004D4C4B" w:rsidRPr="004D4C4B" w:rsidRDefault="004D4C4B" w:rsidP="00DA7A46">
      <w:pPr>
        <w:numPr>
          <w:ilvl w:val="0"/>
          <w:numId w:val="1"/>
        </w:numPr>
      </w:pPr>
      <w:r>
        <w:rPr>
          <w:lang w:val="en-US"/>
        </w:rPr>
        <w:t>Charter of Human Rights and Responsibilities Act, 206, (Vic)</w:t>
      </w:r>
    </w:p>
    <w:p w:rsidR="004D4C4B" w:rsidRPr="004D4C4B" w:rsidRDefault="004D4C4B" w:rsidP="00DA7A46">
      <w:pPr>
        <w:numPr>
          <w:ilvl w:val="0"/>
          <w:numId w:val="1"/>
        </w:numPr>
      </w:pPr>
      <w:r>
        <w:rPr>
          <w:lang w:val="en-US"/>
        </w:rPr>
        <w:t>Spam Act 2003</w:t>
      </w:r>
    </w:p>
    <w:p w:rsidR="004D4C4B" w:rsidRDefault="004D4C4B" w:rsidP="004D4C4B">
      <w:pPr>
        <w:rPr>
          <w:lang w:val="en-US"/>
        </w:rPr>
      </w:pPr>
    </w:p>
    <w:p w:rsidR="000E2BA0" w:rsidRDefault="000E2BA0" w:rsidP="004D4C4B">
      <w:pPr>
        <w:rPr>
          <w:lang w:val="en-US"/>
        </w:rPr>
      </w:pPr>
    </w:p>
    <w:p w:rsidR="000E2BA0" w:rsidRDefault="000E2BA0" w:rsidP="004D4C4B">
      <w:pPr>
        <w:rPr>
          <w:lang w:val="en-US"/>
        </w:rPr>
      </w:pPr>
      <w:r>
        <w:rPr>
          <w:lang w:val="en-US"/>
        </w:rPr>
        <w:t>Using the table, 3.1 indicate the effect, who it applies to and does not apply to for the following legislation:</w:t>
      </w:r>
    </w:p>
    <w:p w:rsidR="000E2BA0" w:rsidRDefault="000E2BA0" w:rsidP="004D4C4B">
      <w:pPr>
        <w:rPr>
          <w:lang w:val="en-US"/>
        </w:rPr>
      </w:pPr>
    </w:p>
    <w:p w:rsidR="000E2BA0" w:rsidRPr="000E2BA0" w:rsidRDefault="000E2BA0" w:rsidP="004D4C4B">
      <w:pPr>
        <w:rPr>
          <w:b/>
          <w:lang w:val="en-US"/>
        </w:rPr>
      </w:pPr>
      <w:r w:rsidRPr="000E2BA0">
        <w:rPr>
          <w:b/>
          <w:lang w:val="en-US"/>
        </w:rPr>
        <w:t>Federal Legislation:</w:t>
      </w:r>
    </w:p>
    <w:p w:rsidR="000E2BA0" w:rsidRDefault="000E2BA0" w:rsidP="004D4C4B">
      <w:pPr>
        <w:rPr>
          <w:lang w:val="en-US"/>
        </w:rPr>
      </w:pPr>
    </w:p>
    <w:p w:rsidR="000E2BA0" w:rsidRDefault="000E2BA0" w:rsidP="00DA7A46">
      <w:pPr>
        <w:pStyle w:val="ListParagraph"/>
        <w:numPr>
          <w:ilvl w:val="0"/>
          <w:numId w:val="2"/>
        </w:numPr>
        <w:spacing w:line="240" w:lineRule="auto"/>
        <w:rPr>
          <w:lang w:val="en-US"/>
        </w:rPr>
      </w:pPr>
      <w:r w:rsidRPr="000E2BA0">
        <w:rPr>
          <w:lang w:val="en-US"/>
        </w:rPr>
        <w:t>Privacy Act 1988 including Privacy Amendment Enhancing Privacy Protection Act 2012</w:t>
      </w:r>
    </w:p>
    <w:p w:rsidR="00796356" w:rsidRDefault="00796356" w:rsidP="00796356">
      <w:pPr>
        <w:pStyle w:val="ListParagraph"/>
        <w:ind w:left="1080"/>
        <w:rPr>
          <w:lang w:val="en-US"/>
        </w:rPr>
      </w:pPr>
      <w:r w:rsidRPr="00796356">
        <w:rPr>
          <w:b/>
          <w:lang w:val="en-US"/>
        </w:rPr>
        <w:t>Effect</w:t>
      </w:r>
      <w:r>
        <w:rPr>
          <w:lang w:val="en-US"/>
        </w:rPr>
        <w:t>: Regulates handling of personal information about individuals.</w:t>
      </w:r>
    </w:p>
    <w:p w:rsidR="00796356" w:rsidRDefault="00796356" w:rsidP="00796356">
      <w:pPr>
        <w:pStyle w:val="ListParagraph"/>
        <w:ind w:left="1080"/>
        <w:rPr>
          <w:lang w:val="en-US"/>
        </w:rPr>
      </w:pPr>
      <w:r w:rsidRPr="00796356">
        <w:rPr>
          <w:b/>
          <w:lang w:val="en-US"/>
        </w:rPr>
        <w:t>Applies to</w:t>
      </w:r>
      <w:r>
        <w:rPr>
          <w:lang w:val="en-US"/>
        </w:rPr>
        <w:t xml:space="preserve">: Federal government departments, health service providers, businesses that buy or sell personal information, credit reporting agencies, banks and credit card companies, organizations that handle tax file numbers and organizations that choose to opt in. </w:t>
      </w:r>
    </w:p>
    <w:p w:rsidR="00796356" w:rsidRPr="000E2BA0" w:rsidRDefault="00796356" w:rsidP="00796356">
      <w:pPr>
        <w:pStyle w:val="ListParagraph"/>
        <w:ind w:left="1080"/>
        <w:rPr>
          <w:lang w:val="en-US"/>
        </w:rPr>
      </w:pPr>
      <w:r>
        <w:rPr>
          <w:b/>
          <w:lang w:val="en-US"/>
        </w:rPr>
        <w:t>Does not apply</w:t>
      </w:r>
      <w:r w:rsidRPr="00796356">
        <w:rPr>
          <w:lang w:val="en-US"/>
        </w:rPr>
        <w:t>:</w:t>
      </w:r>
      <w:r>
        <w:rPr>
          <w:lang w:val="en-US"/>
        </w:rPr>
        <w:t xml:space="preserve"> </w:t>
      </w:r>
      <w:r w:rsidR="00A86FD8">
        <w:rPr>
          <w:lang w:val="en-US"/>
        </w:rPr>
        <w:t xml:space="preserve">State/territory public hospitals, individuals not involved in business, Public schools and universities, media organizations acting in the course of journalism, political parties and politicians. </w:t>
      </w:r>
    </w:p>
    <w:p w:rsidR="000E2BA0" w:rsidRDefault="000E2BA0" w:rsidP="00DA7A46">
      <w:pPr>
        <w:pStyle w:val="ListParagraph"/>
        <w:numPr>
          <w:ilvl w:val="0"/>
          <w:numId w:val="2"/>
        </w:numPr>
      </w:pPr>
      <w:r>
        <w:t>Copyright Act 1968</w:t>
      </w:r>
    </w:p>
    <w:p w:rsidR="00A86FD8" w:rsidRDefault="00A86FD8" w:rsidP="00A86FD8">
      <w:pPr>
        <w:pStyle w:val="ListParagraph"/>
        <w:ind w:left="1080"/>
      </w:pPr>
      <w:r>
        <w:rPr>
          <w:b/>
        </w:rPr>
        <w:t xml:space="preserve">Effect: </w:t>
      </w:r>
      <w:r>
        <w:t xml:space="preserve">Protects the rights of individuals who produce creative and artistic works (intellectual property). </w:t>
      </w:r>
    </w:p>
    <w:p w:rsidR="00A86FD8" w:rsidRDefault="00A86FD8" w:rsidP="00A86FD8">
      <w:pPr>
        <w:pStyle w:val="ListParagraph"/>
        <w:ind w:left="1080"/>
      </w:pPr>
      <w:r>
        <w:rPr>
          <w:b/>
        </w:rPr>
        <w:t>Applies to:</w:t>
      </w:r>
      <w:r>
        <w:t xml:space="preserve"> </w:t>
      </w:r>
      <w:r w:rsidR="00DD4100">
        <w:t xml:space="preserve">All Australians using other people’s intellectual property. </w:t>
      </w:r>
    </w:p>
    <w:p w:rsidR="00DD4100" w:rsidRPr="00A86FD8" w:rsidRDefault="00DD4100" w:rsidP="00A86FD8">
      <w:pPr>
        <w:pStyle w:val="ListParagraph"/>
        <w:ind w:left="1080"/>
      </w:pPr>
      <w:r>
        <w:rPr>
          <w:b/>
        </w:rPr>
        <w:t>Does not apply:</w:t>
      </w:r>
      <w:r>
        <w:t xml:space="preserve"> N/A</w:t>
      </w:r>
    </w:p>
    <w:p w:rsidR="000E2BA0" w:rsidRDefault="000E2BA0" w:rsidP="00DA7A46">
      <w:pPr>
        <w:pStyle w:val="ListParagraph"/>
        <w:numPr>
          <w:ilvl w:val="0"/>
          <w:numId w:val="2"/>
        </w:numPr>
      </w:pPr>
      <w:r>
        <w:t>Spam Act 2003</w:t>
      </w:r>
    </w:p>
    <w:p w:rsidR="00DD4100" w:rsidRDefault="00DD4100" w:rsidP="00DD4100">
      <w:pPr>
        <w:pStyle w:val="ListParagraph"/>
        <w:ind w:left="1080"/>
      </w:pPr>
      <w:r w:rsidRPr="00DD4100">
        <w:rPr>
          <w:b/>
        </w:rPr>
        <w:t xml:space="preserve">Effect: </w:t>
      </w:r>
      <w:r w:rsidRPr="00DD4100">
        <w:t>Prevents the sending of spam</w:t>
      </w:r>
      <w:r>
        <w:rPr>
          <w:b/>
        </w:rPr>
        <w:t xml:space="preserve"> </w:t>
      </w:r>
      <w:r w:rsidRPr="00DD4100">
        <w:t>and harvesting of email a</w:t>
      </w:r>
      <w:r>
        <w:t xml:space="preserve">ddresses; regulates the sending of commercial emails. </w:t>
      </w:r>
    </w:p>
    <w:p w:rsidR="00DD4100" w:rsidRDefault="00DD4100" w:rsidP="00DD4100">
      <w:pPr>
        <w:pStyle w:val="ListParagraph"/>
        <w:ind w:left="1080"/>
      </w:pPr>
      <w:r>
        <w:rPr>
          <w:b/>
        </w:rPr>
        <w:t>Applies to:</w:t>
      </w:r>
      <w:r>
        <w:t xml:space="preserve"> All Australians who send unsolicited commercial emails. </w:t>
      </w:r>
    </w:p>
    <w:p w:rsidR="00DD4100" w:rsidRPr="00DD4100" w:rsidRDefault="00DD4100" w:rsidP="00DD4100">
      <w:pPr>
        <w:pStyle w:val="ListParagraph"/>
        <w:ind w:left="1080"/>
      </w:pPr>
      <w:r>
        <w:rPr>
          <w:b/>
        </w:rPr>
        <w:t>Does not apply:</w:t>
      </w:r>
      <w:r>
        <w:t xml:space="preserve"> N/A </w:t>
      </w:r>
    </w:p>
    <w:p w:rsidR="000E2BA0" w:rsidRPr="000E2BA0" w:rsidRDefault="000E2BA0" w:rsidP="000E2BA0">
      <w:pPr>
        <w:rPr>
          <w:b/>
        </w:rPr>
      </w:pPr>
      <w:r w:rsidRPr="000E2BA0">
        <w:rPr>
          <w:b/>
        </w:rPr>
        <w:t>Victorian, State Legislation:</w:t>
      </w:r>
    </w:p>
    <w:p w:rsidR="000E2BA0" w:rsidRDefault="000E2BA0" w:rsidP="000E2BA0"/>
    <w:p w:rsidR="000E2BA0" w:rsidRDefault="000E2BA0" w:rsidP="00DA7A46">
      <w:pPr>
        <w:pStyle w:val="ListParagraph"/>
        <w:numPr>
          <w:ilvl w:val="0"/>
          <w:numId w:val="3"/>
        </w:numPr>
      </w:pPr>
      <w:r>
        <w:t>Charter of Human Rights and Responsibilities Act 2006</w:t>
      </w:r>
    </w:p>
    <w:p w:rsidR="00DD4100" w:rsidRDefault="00DD4100" w:rsidP="00DD4100">
      <w:pPr>
        <w:pStyle w:val="ListParagraph"/>
        <w:ind w:left="1080"/>
      </w:pPr>
      <w:r w:rsidRPr="00DD4100">
        <w:rPr>
          <w:b/>
        </w:rPr>
        <w:t xml:space="preserve">Effect: </w:t>
      </w:r>
      <w:r>
        <w:t xml:space="preserve">Protects the rights of individuals to freedom of privacy, thought, belief and expression. </w:t>
      </w:r>
    </w:p>
    <w:p w:rsidR="00DD4100" w:rsidRPr="00DD4100" w:rsidRDefault="00DD4100" w:rsidP="00DD4100">
      <w:pPr>
        <w:pStyle w:val="ListParagraph"/>
        <w:ind w:left="1080"/>
      </w:pPr>
      <w:r>
        <w:rPr>
          <w:b/>
        </w:rPr>
        <w:t>Applies to:</w:t>
      </w:r>
      <w:r>
        <w:t xml:space="preserve"> All Victorians </w:t>
      </w:r>
    </w:p>
    <w:p w:rsidR="000E2BA0" w:rsidRDefault="000E2BA0" w:rsidP="00DA7A46">
      <w:pPr>
        <w:pStyle w:val="ListParagraph"/>
        <w:numPr>
          <w:ilvl w:val="0"/>
          <w:numId w:val="3"/>
        </w:numPr>
      </w:pPr>
      <w:r>
        <w:t>Privacy and Data Protection Act 2014</w:t>
      </w:r>
    </w:p>
    <w:p w:rsidR="00DD4100" w:rsidRDefault="00DD4100" w:rsidP="00DD4100">
      <w:pPr>
        <w:pStyle w:val="ListParagraph"/>
        <w:ind w:left="1080"/>
      </w:pPr>
      <w:r w:rsidRPr="00DD4100">
        <w:rPr>
          <w:b/>
        </w:rPr>
        <w:lastRenderedPageBreak/>
        <w:t xml:space="preserve">Effect: </w:t>
      </w:r>
      <w:r>
        <w:t xml:space="preserve">Enforces the Information Privacy Principles on Victorian public service organisations. </w:t>
      </w:r>
    </w:p>
    <w:p w:rsidR="00DD4100" w:rsidRPr="00DD4100" w:rsidRDefault="00DD4100" w:rsidP="00DD4100">
      <w:pPr>
        <w:pStyle w:val="ListParagraph"/>
        <w:ind w:left="1080"/>
      </w:pPr>
      <w:r>
        <w:rPr>
          <w:b/>
        </w:rPr>
        <w:t>Applies to:</w:t>
      </w:r>
      <w:r>
        <w:t xml:space="preserve"> Victorian state government departments, groups working with Victorian state government departments; including private companies, local governments (councils) and state schools, organisations that choose to opt-in and doesn’t apply to police. </w:t>
      </w:r>
    </w:p>
    <w:p w:rsidR="000E2BA0" w:rsidRDefault="000E2BA0" w:rsidP="00DA7A46">
      <w:pPr>
        <w:pStyle w:val="ListParagraph"/>
        <w:numPr>
          <w:ilvl w:val="0"/>
          <w:numId w:val="3"/>
        </w:numPr>
      </w:pPr>
      <w:r>
        <w:t>Health Records Act 2001</w:t>
      </w:r>
    </w:p>
    <w:p w:rsidR="00DD4100" w:rsidRDefault="00DD4100" w:rsidP="00DD4100">
      <w:pPr>
        <w:pStyle w:val="ListParagraph"/>
        <w:ind w:left="1080"/>
      </w:pPr>
      <w:r w:rsidRPr="00DD4100">
        <w:rPr>
          <w:b/>
        </w:rPr>
        <w:t>Effect:</w:t>
      </w:r>
      <w:r>
        <w:rPr>
          <w:b/>
        </w:rPr>
        <w:t xml:space="preserve"> </w:t>
      </w:r>
      <w:r>
        <w:t xml:space="preserve">Protects the privacy of health records. </w:t>
      </w:r>
    </w:p>
    <w:p w:rsidR="00DD4100" w:rsidRPr="00DD4100" w:rsidRDefault="00DD4100" w:rsidP="00DD4100">
      <w:pPr>
        <w:pStyle w:val="ListParagraph"/>
        <w:ind w:left="1080"/>
      </w:pPr>
      <w:r>
        <w:rPr>
          <w:b/>
        </w:rPr>
        <w:t>Applies to:</w:t>
      </w:r>
      <w:r>
        <w:t xml:space="preserve"> All Victorian organisations and state government departments that hold health records. </w:t>
      </w:r>
    </w:p>
    <w:p w:rsidR="000E2BA0" w:rsidRDefault="000E2BA0" w:rsidP="000E2BA0">
      <w:pPr>
        <w:ind w:left="360"/>
      </w:pPr>
    </w:p>
    <w:p w:rsidR="000E2BA0" w:rsidRPr="000E2BA0" w:rsidRDefault="000E2BA0" w:rsidP="000E2BA0">
      <w:pPr>
        <w:ind w:left="360"/>
        <w:rPr>
          <w:b/>
        </w:rPr>
      </w:pPr>
      <w:r w:rsidRPr="000E2BA0">
        <w:rPr>
          <w:b/>
        </w:rPr>
        <w:t>Privacy legislation, p 131</w:t>
      </w:r>
    </w:p>
    <w:p w:rsidR="000E2BA0" w:rsidRDefault="000E2BA0" w:rsidP="000E2BA0">
      <w:pPr>
        <w:ind w:left="360"/>
      </w:pPr>
    </w:p>
    <w:p w:rsidR="000E2BA0" w:rsidRDefault="000E2BA0" w:rsidP="00DA7A46">
      <w:pPr>
        <w:pStyle w:val="ListParagraph"/>
        <w:numPr>
          <w:ilvl w:val="0"/>
          <w:numId w:val="4"/>
        </w:numPr>
      </w:pPr>
      <w:r>
        <w:t>What is meant by:</w:t>
      </w:r>
    </w:p>
    <w:p w:rsidR="000E2BA0" w:rsidRDefault="000E2BA0" w:rsidP="00DA7A46">
      <w:pPr>
        <w:pStyle w:val="ListParagraph"/>
        <w:numPr>
          <w:ilvl w:val="1"/>
          <w:numId w:val="4"/>
        </w:numPr>
      </w:pPr>
      <w:r>
        <w:t>Personal information</w:t>
      </w:r>
    </w:p>
    <w:p w:rsidR="00DD4100" w:rsidRDefault="00B254E8" w:rsidP="00DA7A46">
      <w:pPr>
        <w:pStyle w:val="ListParagraph"/>
        <w:numPr>
          <w:ilvl w:val="0"/>
          <w:numId w:val="7"/>
        </w:numPr>
      </w:pPr>
      <w:r>
        <w:t xml:space="preserve">Refers to an individual’s private information such as; Name, address, telephone number, date of birth and bank account details.  </w:t>
      </w:r>
    </w:p>
    <w:p w:rsidR="000E2BA0" w:rsidRDefault="000E2BA0" w:rsidP="00DA7A46">
      <w:pPr>
        <w:pStyle w:val="ListParagraph"/>
        <w:numPr>
          <w:ilvl w:val="1"/>
          <w:numId w:val="4"/>
        </w:numPr>
      </w:pPr>
      <w:r>
        <w:t xml:space="preserve">Sensitive information </w:t>
      </w:r>
    </w:p>
    <w:p w:rsidR="00B254E8" w:rsidRDefault="00B254E8" w:rsidP="00DA7A46">
      <w:pPr>
        <w:pStyle w:val="ListParagraph"/>
        <w:numPr>
          <w:ilvl w:val="0"/>
          <w:numId w:val="7"/>
        </w:numPr>
      </w:pPr>
      <w:r>
        <w:t xml:space="preserve">Refers to information that is protected against unwarranted disclosure, this information may need to be protected for legal and/or ethical reasons. E.g. Health, political/religious/philosophical beliefs, race or ethnicity. </w:t>
      </w:r>
    </w:p>
    <w:p w:rsidR="000E2BA0" w:rsidRDefault="000E2BA0" w:rsidP="00DA7A46">
      <w:pPr>
        <w:pStyle w:val="ListParagraph"/>
        <w:numPr>
          <w:ilvl w:val="1"/>
          <w:numId w:val="4"/>
        </w:numPr>
      </w:pPr>
      <w:r>
        <w:t>Health information</w:t>
      </w:r>
    </w:p>
    <w:p w:rsidR="00B254E8" w:rsidRDefault="00B254E8" w:rsidP="00DA7A46">
      <w:pPr>
        <w:pStyle w:val="ListParagraph"/>
        <w:numPr>
          <w:ilvl w:val="0"/>
          <w:numId w:val="7"/>
        </w:numPr>
      </w:pPr>
      <w:r>
        <w:t>Relates to an individual</w:t>
      </w:r>
      <w:r w:rsidR="00CE11D9">
        <w:t>’</w:t>
      </w:r>
      <w:r>
        <w:t xml:space="preserve">s past and present health records, any holder of health information must abide by the privacy legislation, even if providing a health service </w:t>
      </w:r>
      <w:r w:rsidR="00CE11D9">
        <w:t xml:space="preserve">is not their primary activity. </w:t>
      </w:r>
    </w:p>
    <w:p w:rsidR="000E2BA0" w:rsidRDefault="000E2BA0" w:rsidP="000E2BA0">
      <w:r>
        <w:t>Australian Privacy Principles and Victorian Information privacy principles</w:t>
      </w:r>
      <w:r w:rsidR="008C4B6E">
        <w:t>, p 132</w:t>
      </w:r>
    </w:p>
    <w:p w:rsidR="008C4B6E" w:rsidRDefault="008C4B6E" w:rsidP="000E2BA0"/>
    <w:p w:rsidR="008C4B6E" w:rsidRDefault="008C4B6E" w:rsidP="000E2BA0">
      <w:r>
        <w:t>List the 10 principles and their effect.</w:t>
      </w:r>
    </w:p>
    <w:tbl>
      <w:tblPr>
        <w:tblStyle w:val="TableGrid"/>
        <w:tblW w:w="0" w:type="auto"/>
        <w:tblInd w:w="720" w:type="dxa"/>
        <w:tblLook w:val="04A0" w:firstRow="1" w:lastRow="0" w:firstColumn="1" w:lastColumn="0" w:noHBand="0" w:noVBand="1"/>
      </w:tblPr>
      <w:tblGrid>
        <w:gridCol w:w="1515"/>
        <w:gridCol w:w="5386"/>
      </w:tblGrid>
      <w:tr w:rsidR="006653CB" w:rsidTr="0047013A">
        <w:tc>
          <w:tcPr>
            <w:tcW w:w="1515" w:type="dxa"/>
          </w:tcPr>
          <w:p w:rsidR="006653CB" w:rsidRPr="006653CB" w:rsidRDefault="006653CB" w:rsidP="006653CB">
            <w:pPr>
              <w:pStyle w:val="ListParagraph"/>
              <w:ind w:left="0"/>
              <w:jc w:val="center"/>
              <w:rPr>
                <w:b/>
                <w:sz w:val="24"/>
              </w:rPr>
            </w:pPr>
            <w:r>
              <w:rPr>
                <w:b/>
                <w:sz w:val="24"/>
              </w:rPr>
              <w:t>Principle</w:t>
            </w:r>
          </w:p>
        </w:tc>
        <w:tc>
          <w:tcPr>
            <w:tcW w:w="5386" w:type="dxa"/>
          </w:tcPr>
          <w:p w:rsidR="006653CB" w:rsidRPr="006653CB" w:rsidRDefault="006653CB" w:rsidP="006653CB">
            <w:pPr>
              <w:pStyle w:val="ListParagraph"/>
              <w:ind w:left="0"/>
              <w:jc w:val="center"/>
              <w:rPr>
                <w:b/>
                <w:sz w:val="24"/>
              </w:rPr>
            </w:pPr>
            <w:r w:rsidRPr="006653CB">
              <w:rPr>
                <w:b/>
                <w:sz w:val="24"/>
              </w:rPr>
              <w:t>Effect</w:t>
            </w:r>
          </w:p>
        </w:tc>
      </w:tr>
      <w:tr w:rsidR="006653CB" w:rsidTr="0047013A">
        <w:trPr>
          <w:trHeight w:val="544"/>
        </w:trPr>
        <w:tc>
          <w:tcPr>
            <w:tcW w:w="1515" w:type="dxa"/>
          </w:tcPr>
          <w:p w:rsidR="006653CB" w:rsidRDefault="006653CB" w:rsidP="006653CB">
            <w:pPr>
              <w:pStyle w:val="ListParagraph"/>
              <w:ind w:left="0"/>
            </w:pPr>
            <w:r>
              <w:t xml:space="preserve">1 </w:t>
            </w:r>
          </w:p>
        </w:tc>
        <w:tc>
          <w:tcPr>
            <w:tcW w:w="5386" w:type="dxa"/>
          </w:tcPr>
          <w:p w:rsidR="006653CB" w:rsidRDefault="006653CB" w:rsidP="006653CB">
            <w:pPr>
              <w:pStyle w:val="ListParagraph"/>
              <w:ind w:left="0"/>
            </w:pPr>
            <w:r>
              <w:t>To collect personal information</w:t>
            </w:r>
          </w:p>
        </w:tc>
      </w:tr>
      <w:tr w:rsidR="006653CB" w:rsidTr="0047013A">
        <w:trPr>
          <w:trHeight w:val="414"/>
        </w:trPr>
        <w:tc>
          <w:tcPr>
            <w:tcW w:w="1515" w:type="dxa"/>
          </w:tcPr>
          <w:p w:rsidR="006653CB" w:rsidRDefault="006653CB" w:rsidP="006653CB">
            <w:pPr>
              <w:pStyle w:val="ListParagraph"/>
              <w:ind w:left="0"/>
            </w:pPr>
            <w:r>
              <w:t>2</w:t>
            </w:r>
          </w:p>
        </w:tc>
        <w:tc>
          <w:tcPr>
            <w:tcW w:w="5386" w:type="dxa"/>
          </w:tcPr>
          <w:p w:rsidR="006653CB" w:rsidRDefault="006653CB" w:rsidP="006653CB">
            <w:pPr>
              <w:pStyle w:val="ListParagraph"/>
              <w:ind w:left="0"/>
            </w:pPr>
            <w:r>
              <w:t xml:space="preserve">For the use and disclosure of personal information. </w:t>
            </w:r>
          </w:p>
        </w:tc>
      </w:tr>
      <w:tr w:rsidR="006653CB" w:rsidTr="0047013A">
        <w:trPr>
          <w:trHeight w:val="336"/>
        </w:trPr>
        <w:tc>
          <w:tcPr>
            <w:tcW w:w="1515" w:type="dxa"/>
          </w:tcPr>
          <w:p w:rsidR="006653CB" w:rsidRDefault="006653CB" w:rsidP="006653CB">
            <w:pPr>
              <w:pStyle w:val="ListParagraph"/>
              <w:ind w:left="0"/>
            </w:pPr>
            <w:r>
              <w:t xml:space="preserve">3 </w:t>
            </w:r>
          </w:p>
        </w:tc>
        <w:tc>
          <w:tcPr>
            <w:tcW w:w="5386" w:type="dxa"/>
          </w:tcPr>
          <w:p w:rsidR="006653CB" w:rsidRDefault="006653CB" w:rsidP="006653CB">
            <w:pPr>
              <w:pStyle w:val="ListParagraph"/>
              <w:ind w:left="0"/>
            </w:pPr>
            <w:r>
              <w:t xml:space="preserve">For improvement of data quality </w:t>
            </w:r>
          </w:p>
        </w:tc>
      </w:tr>
      <w:tr w:rsidR="006653CB" w:rsidTr="0047013A">
        <w:tc>
          <w:tcPr>
            <w:tcW w:w="1515" w:type="dxa"/>
          </w:tcPr>
          <w:p w:rsidR="006653CB" w:rsidRDefault="006653CB" w:rsidP="006653CB">
            <w:pPr>
              <w:pStyle w:val="ListParagraph"/>
              <w:ind w:left="0"/>
            </w:pPr>
            <w:r>
              <w:t xml:space="preserve">4 </w:t>
            </w:r>
          </w:p>
        </w:tc>
        <w:tc>
          <w:tcPr>
            <w:tcW w:w="5386" w:type="dxa"/>
          </w:tcPr>
          <w:p w:rsidR="006653CB" w:rsidRDefault="006653CB" w:rsidP="006653CB">
            <w:pPr>
              <w:pStyle w:val="ListParagraph"/>
              <w:ind w:left="0"/>
            </w:pPr>
            <w:r>
              <w:t xml:space="preserve">For the improvement of data security </w:t>
            </w:r>
          </w:p>
        </w:tc>
      </w:tr>
      <w:tr w:rsidR="006653CB" w:rsidTr="0047013A">
        <w:tc>
          <w:tcPr>
            <w:tcW w:w="1515" w:type="dxa"/>
          </w:tcPr>
          <w:p w:rsidR="006653CB" w:rsidRDefault="006653CB" w:rsidP="006653CB">
            <w:pPr>
              <w:pStyle w:val="ListParagraph"/>
              <w:ind w:left="0"/>
            </w:pPr>
            <w:r>
              <w:t>5</w:t>
            </w:r>
          </w:p>
        </w:tc>
        <w:tc>
          <w:tcPr>
            <w:tcW w:w="5386" w:type="dxa"/>
          </w:tcPr>
          <w:p w:rsidR="006653CB" w:rsidRDefault="006653CB" w:rsidP="006653CB">
            <w:pPr>
              <w:pStyle w:val="ListParagraph"/>
              <w:ind w:left="0"/>
            </w:pPr>
            <w:r>
              <w:t xml:space="preserve">To provide a sense of openness </w:t>
            </w:r>
          </w:p>
        </w:tc>
      </w:tr>
      <w:tr w:rsidR="006653CB" w:rsidTr="0047013A">
        <w:tc>
          <w:tcPr>
            <w:tcW w:w="1515" w:type="dxa"/>
          </w:tcPr>
          <w:p w:rsidR="006653CB" w:rsidRDefault="006653CB" w:rsidP="006653CB">
            <w:pPr>
              <w:pStyle w:val="ListParagraph"/>
              <w:ind w:left="0"/>
            </w:pPr>
            <w:r>
              <w:t>6</w:t>
            </w:r>
          </w:p>
        </w:tc>
        <w:tc>
          <w:tcPr>
            <w:tcW w:w="5386" w:type="dxa"/>
          </w:tcPr>
          <w:p w:rsidR="006653CB" w:rsidRDefault="006653CB" w:rsidP="006653CB">
            <w:pPr>
              <w:pStyle w:val="ListParagraph"/>
              <w:ind w:left="0"/>
            </w:pPr>
            <w:r>
              <w:t xml:space="preserve">To provide access and improve upon correction </w:t>
            </w:r>
          </w:p>
        </w:tc>
      </w:tr>
      <w:tr w:rsidR="006653CB" w:rsidTr="0047013A">
        <w:tc>
          <w:tcPr>
            <w:tcW w:w="1515" w:type="dxa"/>
          </w:tcPr>
          <w:p w:rsidR="006653CB" w:rsidRDefault="006653CB" w:rsidP="006653CB">
            <w:pPr>
              <w:pStyle w:val="ListParagraph"/>
              <w:ind w:left="0"/>
            </w:pPr>
            <w:r>
              <w:t>7</w:t>
            </w:r>
          </w:p>
        </w:tc>
        <w:tc>
          <w:tcPr>
            <w:tcW w:w="5386" w:type="dxa"/>
          </w:tcPr>
          <w:p w:rsidR="006653CB" w:rsidRDefault="0047013A" w:rsidP="006653CB">
            <w:pPr>
              <w:pStyle w:val="ListParagraph"/>
              <w:ind w:left="0"/>
            </w:pPr>
            <w:r>
              <w:t xml:space="preserve">To keep it unique </w:t>
            </w:r>
          </w:p>
        </w:tc>
      </w:tr>
      <w:tr w:rsidR="006653CB" w:rsidTr="0047013A">
        <w:tc>
          <w:tcPr>
            <w:tcW w:w="1515" w:type="dxa"/>
          </w:tcPr>
          <w:p w:rsidR="006653CB" w:rsidRDefault="006653CB" w:rsidP="006653CB">
            <w:pPr>
              <w:pStyle w:val="ListParagraph"/>
              <w:ind w:left="0"/>
            </w:pPr>
            <w:r>
              <w:t>8</w:t>
            </w:r>
          </w:p>
        </w:tc>
        <w:tc>
          <w:tcPr>
            <w:tcW w:w="5386" w:type="dxa"/>
          </w:tcPr>
          <w:p w:rsidR="006653CB" w:rsidRDefault="0047013A" w:rsidP="006653CB">
            <w:pPr>
              <w:pStyle w:val="ListParagraph"/>
              <w:ind w:left="0"/>
            </w:pPr>
            <w:r>
              <w:t>To provide anonymity</w:t>
            </w:r>
          </w:p>
        </w:tc>
      </w:tr>
      <w:tr w:rsidR="006653CB" w:rsidTr="0047013A">
        <w:tc>
          <w:tcPr>
            <w:tcW w:w="1515" w:type="dxa"/>
          </w:tcPr>
          <w:p w:rsidR="006653CB" w:rsidRDefault="006653CB" w:rsidP="006653CB">
            <w:pPr>
              <w:pStyle w:val="ListParagraph"/>
              <w:ind w:left="0"/>
            </w:pPr>
            <w:r>
              <w:lastRenderedPageBreak/>
              <w:t>9</w:t>
            </w:r>
          </w:p>
        </w:tc>
        <w:tc>
          <w:tcPr>
            <w:tcW w:w="5386" w:type="dxa"/>
          </w:tcPr>
          <w:p w:rsidR="006653CB" w:rsidRDefault="0047013A" w:rsidP="006653CB">
            <w:pPr>
              <w:pStyle w:val="ListParagraph"/>
              <w:ind w:left="0"/>
            </w:pPr>
            <w:r>
              <w:t xml:space="preserve">Transborder of data flows </w:t>
            </w:r>
          </w:p>
        </w:tc>
      </w:tr>
      <w:tr w:rsidR="006653CB" w:rsidTr="0047013A">
        <w:tc>
          <w:tcPr>
            <w:tcW w:w="1515" w:type="dxa"/>
          </w:tcPr>
          <w:p w:rsidR="006653CB" w:rsidRDefault="006653CB" w:rsidP="006653CB">
            <w:pPr>
              <w:pStyle w:val="ListParagraph"/>
              <w:ind w:left="0"/>
            </w:pPr>
            <w:r>
              <w:t>10</w:t>
            </w:r>
          </w:p>
        </w:tc>
        <w:tc>
          <w:tcPr>
            <w:tcW w:w="5386" w:type="dxa"/>
          </w:tcPr>
          <w:p w:rsidR="006653CB" w:rsidRDefault="0047013A" w:rsidP="006653CB">
            <w:pPr>
              <w:pStyle w:val="ListParagraph"/>
              <w:ind w:left="0"/>
            </w:pPr>
            <w:r>
              <w:t xml:space="preserve">To collect sensitive information legally and ethically. </w:t>
            </w:r>
          </w:p>
        </w:tc>
      </w:tr>
    </w:tbl>
    <w:p w:rsidR="00E7497A" w:rsidRDefault="00E7497A" w:rsidP="006653CB">
      <w:pPr>
        <w:pStyle w:val="ListParagraph"/>
      </w:pPr>
    </w:p>
    <w:p w:rsidR="00E7497A" w:rsidRDefault="00E7497A" w:rsidP="000E2BA0"/>
    <w:p w:rsidR="008C4B6E" w:rsidRDefault="008C4B6E" w:rsidP="000E2BA0"/>
    <w:p w:rsidR="008C4B6E" w:rsidRPr="008C4B6E" w:rsidRDefault="008C4B6E" w:rsidP="000E2BA0">
      <w:pPr>
        <w:rPr>
          <w:b/>
        </w:rPr>
      </w:pPr>
      <w:r w:rsidRPr="008C4B6E">
        <w:rPr>
          <w:b/>
        </w:rPr>
        <w:t>Spam Act 2003, p 132</w:t>
      </w:r>
    </w:p>
    <w:p w:rsidR="008C4B6E" w:rsidRDefault="008C4B6E" w:rsidP="000E2BA0"/>
    <w:p w:rsidR="008C4B6E" w:rsidRDefault="008C4B6E" w:rsidP="00DA7A46">
      <w:pPr>
        <w:pStyle w:val="ListParagraph"/>
        <w:numPr>
          <w:ilvl w:val="0"/>
          <w:numId w:val="8"/>
        </w:numPr>
      </w:pPr>
      <w:r>
        <w:t xml:space="preserve">What is the nature of the Spam Act and what are its effects? </w:t>
      </w:r>
    </w:p>
    <w:p w:rsidR="0047013A" w:rsidRDefault="0047013A" w:rsidP="00DA7A46">
      <w:pPr>
        <w:pStyle w:val="ListParagraph"/>
        <w:numPr>
          <w:ilvl w:val="0"/>
          <w:numId w:val="7"/>
        </w:numPr>
      </w:pPr>
      <w:r>
        <w:t xml:space="preserve">The ‘Spam act of 2003’ regulates commercial email and electronic messages, including instant messaging. It does not govern faxes, voice calls or packages sent by postal mail. So in simple terms it filters out some of the ‘crap’ or ‘junk’ emails. </w:t>
      </w:r>
    </w:p>
    <w:p w:rsidR="008C4B6E" w:rsidRDefault="008C4B6E" w:rsidP="000E2BA0"/>
    <w:p w:rsidR="000E2BA0" w:rsidRDefault="008C4B6E" w:rsidP="000E2BA0">
      <w:r w:rsidRPr="008C4B6E">
        <w:rPr>
          <w:b/>
        </w:rPr>
        <w:t>Copyright Act 1968</w:t>
      </w:r>
      <w:r>
        <w:t>, p 133</w:t>
      </w:r>
    </w:p>
    <w:p w:rsidR="008C4B6E" w:rsidRDefault="008C4B6E" w:rsidP="000E2BA0"/>
    <w:p w:rsidR="008C4B6E" w:rsidRDefault="008C4B6E" w:rsidP="00DA7A46">
      <w:pPr>
        <w:pStyle w:val="ListParagraph"/>
        <w:numPr>
          <w:ilvl w:val="0"/>
          <w:numId w:val="5"/>
        </w:numPr>
      </w:pPr>
      <w:r>
        <w:t>Describe this Act and the nature of its provisions.</w:t>
      </w:r>
    </w:p>
    <w:p w:rsidR="0047013A" w:rsidRDefault="0047013A" w:rsidP="00DA7A46">
      <w:pPr>
        <w:pStyle w:val="ListParagraph"/>
        <w:numPr>
          <w:ilvl w:val="0"/>
          <w:numId w:val="7"/>
        </w:numPr>
      </w:pPr>
      <w:r>
        <w:t>The ‘Copyright act of 1968’ is a federal law that recognises that any original creative or artistic work is the property of the person who created it</w:t>
      </w:r>
      <w:r w:rsidR="008F5C42">
        <w:t xml:space="preserve">. Any person wishing to use another person’s work must obtain permission and/or pay for a licence. </w:t>
      </w:r>
      <w:r>
        <w:t xml:space="preserve"> </w:t>
      </w:r>
    </w:p>
    <w:p w:rsidR="008C4B6E" w:rsidRPr="008C4B6E" w:rsidRDefault="008C4B6E" w:rsidP="008C4B6E">
      <w:pPr>
        <w:rPr>
          <w:b/>
        </w:rPr>
      </w:pPr>
      <w:r w:rsidRPr="008C4B6E">
        <w:rPr>
          <w:b/>
        </w:rPr>
        <w:t>Human Rights</w:t>
      </w:r>
    </w:p>
    <w:p w:rsidR="008C4B6E" w:rsidRDefault="008C4B6E" w:rsidP="008C4B6E"/>
    <w:p w:rsidR="008C4B6E" w:rsidRDefault="008C4B6E" w:rsidP="008C4B6E">
      <w:r>
        <w:t>Charter of Human Rights and Responsibilities Act 2006, Vic, p 133</w:t>
      </w:r>
    </w:p>
    <w:p w:rsidR="008C4B6E" w:rsidRDefault="008C4B6E" w:rsidP="008C4B6E"/>
    <w:p w:rsidR="008C4B6E" w:rsidRDefault="008C4B6E" w:rsidP="00DA7A46">
      <w:pPr>
        <w:pStyle w:val="ListParagraph"/>
        <w:numPr>
          <w:ilvl w:val="0"/>
          <w:numId w:val="6"/>
        </w:numPr>
      </w:pPr>
      <w:r>
        <w:t>What are provisions of this Act?</w:t>
      </w:r>
    </w:p>
    <w:p w:rsidR="008F5C42" w:rsidRDefault="008F5C42" w:rsidP="00DA7A46">
      <w:pPr>
        <w:pStyle w:val="ListParagraph"/>
        <w:numPr>
          <w:ilvl w:val="0"/>
          <w:numId w:val="7"/>
        </w:numPr>
      </w:pPr>
      <w:r>
        <w:t>The ‘C</w:t>
      </w:r>
      <w:bookmarkStart w:id="0" w:name="_GoBack"/>
      <w:bookmarkEnd w:id="0"/>
      <w:r>
        <w:t xml:space="preserve">harter of human rights and responsibilities act 2006’ protects the rights of privacy, reputation, freedom of belief and expression of individuals. </w:t>
      </w:r>
    </w:p>
    <w:p w:rsidR="008C4B6E" w:rsidRDefault="008C4B6E" w:rsidP="008C4B6E">
      <w:pPr>
        <w:pStyle w:val="ListParagraph"/>
        <w:ind w:left="1080"/>
      </w:pPr>
    </w:p>
    <w:p w:rsidR="008C4B6E" w:rsidRPr="004D4C4B" w:rsidRDefault="008C4B6E" w:rsidP="008C4B6E"/>
    <w:p w:rsidR="004D4C4B" w:rsidRDefault="004D4C4B" w:rsidP="00A52577"/>
    <w:p w:rsidR="0012681D" w:rsidRDefault="0012681D" w:rsidP="00EF5C0B"/>
    <w:p w:rsidR="00EF5C0B" w:rsidRDefault="00EF5C0B" w:rsidP="00EF5C0B"/>
    <w:p w:rsidR="00C55E9D" w:rsidRDefault="00C55E9D" w:rsidP="00C55E9D">
      <w:pPr>
        <w:pStyle w:val="ListParagraph"/>
        <w:spacing w:after="0"/>
        <w:ind w:left="1440"/>
        <w:rPr>
          <w:rFonts w:ascii="Times New Roman" w:eastAsia="Times New Roman" w:hAnsi="Times New Roman"/>
          <w:sz w:val="24"/>
          <w:szCs w:val="24"/>
        </w:rPr>
      </w:pPr>
    </w:p>
    <w:p w:rsidR="00EF5C0B" w:rsidRPr="00403B70" w:rsidRDefault="00EF5C0B" w:rsidP="00EF5C0B"/>
    <w:p w:rsidR="009C4E8B" w:rsidRDefault="009C4E8B" w:rsidP="00D929A3">
      <w:pPr>
        <w:pStyle w:val="ListParagraph"/>
        <w:spacing w:after="0"/>
        <w:ind w:left="426"/>
        <w:rPr>
          <w:rFonts w:ascii="Times New Roman" w:eastAsia="Times New Roman" w:hAnsi="Times New Roman"/>
          <w:sz w:val="24"/>
          <w:szCs w:val="24"/>
        </w:rPr>
      </w:pPr>
    </w:p>
    <w:p w:rsidR="00563B13" w:rsidRPr="00D05209" w:rsidRDefault="00563B13" w:rsidP="00D05209">
      <w:pPr>
        <w:rPr>
          <w:i/>
        </w:rPr>
      </w:pPr>
    </w:p>
    <w:sectPr w:rsidR="00563B13" w:rsidRPr="00D05209" w:rsidSect="00FF6F35">
      <w:footerReference w:type="default" r:id="rId8"/>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7A46" w:rsidRDefault="00DA7A46">
      <w:r>
        <w:separator/>
      </w:r>
    </w:p>
  </w:endnote>
  <w:endnote w:type="continuationSeparator" w:id="0">
    <w:p w:rsidR="00DA7A46" w:rsidRDefault="00DA7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Pr="009A2D33" w:rsidRDefault="008C4B6E" w:rsidP="00EA60C8">
    <w:pPr>
      <w:pStyle w:val="Footer"/>
      <w:rPr>
        <w:sz w:val="20"/>
        <w:szCs w:val="20"/>
      </w:rPr>
    </w:pPr>
    <w:r>
      <w:rPr>
        <w:sz w:val="20"/>
        <w:szCs w:val="20"/>
      </w:rPr>
      <w:fldChar w:fldCharType="begin"/>
    </w:r>
    <w:r>
      <w:rPr>
        <w:sz w:val="20"/>
        <w:szCs w:val="20"/>
      </w:rPr>
      <w:instrText xml:space="preserve"> FILENAME  \* Lower \p  \* MERGEFORMAT </w:instrText>
    </w:r>
    <w:r>
      <w:rPr>
        <w:sz w:val="20"/>
        <w:szCs w:val="20"/>
      </w:rPr>
      <w:fldChar w:fldCharType="separate"/>
    </w:r>
    <w:r>
      <w:rPr>
        <w:noProof/>
        <w:sz w:val="20"/>
        <w:szCs w:val="20"/>
      </w:rPr>
      <w:t>u:\01421606\it2011\2016\informatics unit 3\topic 2 - data analytics\ch3_data_legal_requirements_1.docx</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7A46" w:rsidRDefault="00DA7A46">
      <w:r>
        <w:separator/>
      </w:r>
    </w:p>
  </w:footnote>
  <w:footnote w:type="continuationSeparator" w:id="0">
    <w:p w:rsidR="00DA7A46" w:rsidRDefault="00DA7A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F4ED8"/>
    <w:multiLevelType w:val="hybridMultilevel"/>
    <w:tmpl w:val="7BCE0046"/>
    <w:lvl w:ilvl="0" w:tplc="B44C3AD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AC5567C"/>
    <w:multiLevelType w:val="hybridMultilevel"/>
    <w:tmpl w:val="4F78134E"/>
    <w:lvl w:ilvl="0" w:tplc="D74AA96E">
      <w:start w:val="1"/>
      <w:numFmt w:val="bullet"/>
      <w:lvlText w:val=""/>
      <w:lvlJc w:val="left"/>
      <w:pPr>
        <w:tabs>
          <w:tab w:val="num" w:pos="720"/>
        </w:tabs>
        <w:ind w:left="720" w:hanging="360"/>
      </w:pPr>
      <w:rPr>
        <w:rFonts w:ascii="Wingdings 3" w:hAnsi="Wingdings 3" w:hint="default"/>
      </w:rPr>
    </w:lvl>
    <w:lvl w:ilvl="1" w:tplc="6680A57C" w:tentative="1">
      <w:start w:val="1"/>
      <w:numFmt w:val="bullet"/>
      <w:lvlText w:val=""/>
      <w:lvlJc w:val="left"/>
      <w:pPr>
        <w:tabs>
          <w:tab w:val="num" w:pos="1440"/>
        </w:tabs>
        <w:ind w:left="1440" w:hanging="360"/>
      </w:pPr>
      <w:rPr>
        <w:rFonts w:ascii="Wingdings 3" w:hAnsi="Wingdings 3" w:hint="default"/>
      </w:rPr>
    </w:lvl>
    <w:lvl w:ilvl="2" w:tplc="32E29724" w:tentative="1">
      <w:start w:val="1"/>
      <w:numFmt w:val="bullet"/>
      <w:lvlText w:val=""/>
      <w:lvlJc w:val="left"/>
      <w:pPr>
        <w:tabs>
          <w:tab w:val="num" w:pos="2160"/>
        </w:tabs>
        <w:ind w:left="2160" w:hanging="360"/>
      </w:pPr>
      <w:rPr>
        <w:rFonts w:ascii="Wingdings 3" w:hAnsi="Wingdings 3" w:hint="default"/>
      </w:rPr>
    </w:lvl>
    <w:lvl w:ilvl="3" w:tplc="AAC01048" w:tentative="1">
      <w:start w:val="1"/>
      <w:numFmt w:val="bullet"/>
      <w:lvlText w:val=""/>
      <w:lvlJc w:val="left"/>
      <w:pPr>
        <w:tabs>
          <w:tab w:val="num" w:pos="2880"/>
        </w:tabs>
        <w:ind w:left="2880" w:hanging="360"/>
      </w:pPr>
      <w:rPr>
        <w:rFonts w:ascii="Wingdings 3" w:hAnsi="Wingdings 3" w:hint="default"/>
      </w:rPr>
    </w:lvl>
    <w:lvl w:ilvl="4" w:tplc="1FBCF010" w:tentative="1">
      <w:start w:val="1"/>
      <w:numFmt w:val="bullet"/>
      <w:lvlText w:val=""/>
      <w:lvlJc w:val="left"/>
      <w:pPr>
        <w:tabs>
          <w:tab w:val="num" w:pos="3600"/>
        </w:tabs>
        <w:ind w:left="3600" w:hanging="360"/>
      </w:pPr>
      <w:rPr>
        <w:rFonts w:ascii="Wingdings 3" w:hAnsi="Wingdings 3" w:hint="default"/>
      </w:rPr>
    </w:lvl>
    <w:lvl w:ilvl="5" w:tplc="492EB954" w:tentative="1">
      <w:start w:val="1"/>
      <w:numFmt w:val="bullet"/>
      <w:lvlText w:val=""/>
      <w:lvlJc w:val="left"/>
      <w:pPr>
        <w:tabs>
          <w:tab w:val="num" w:pos="4320"/>
        </w:tabs>
        <w:ind w:left="4320" w:hanging="360"/>
      </w:pPr>
      <w:rPr>
        <w:rFonts w:ascii="Wingdings 3" w:hAnsi="Wingdings 3" w:hint="default"/>
      </w:rPr>
    </w:lvl>
    <w:lvl w:ilvl="6" w:tplc="6F569612" w:tentative="1">
      <w:start w:val="1"/>
      <w:numFmt w:val="bullet"/>
      <w:lvlText w:val=""/>
      <w:lvlJc w:val="left"/>
      <w:pPr>
        <w:tabs>
          <w:tab w:val="num" w:pos="5040"/>
        </w:tabs>
        <w:ind w:left="5040" w:hanging="360"/>
      </w:pPr>
      <w:rPr>
        <w:rFonts w:ascii="Wingdings 3" w:hAnsi="Wingdings 3" w:hint="default"/>
      </w:rPr>
    </w:lvl>
    <w:lvl w:ilvl="7" w:tplc="AD4A5E2E" w:tentative="1">
      <w:start w:val="1"/>
      <w:numFmt w:val="bullet"/>
      <w:lvlText w:val=""/>
      <w:lvlJc w:val="left"/>
      <w:pPr>
        <w:tabs>
          <w:tab w:val="num" w:pos="5760"/>
        </w:tabs>
        <w:ind w:left="5760" w:hanging="360"/>
      </w:pPr>
      <w:rPr>
        <w:rFonts w:ascii="Wingdings 3" w:hAnsi="Wingdings 3" w:hint="default"/>
      </w:rPr>
    </w:lvl>
    <w:lvl w:ilvl="8" w:tplc="913631F2"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1A893E39"/>
    <w:multiLevelType w:val="hybridMultilevel"/>
    <w:tmpl w:val="A65EF502"/>
    <w:lvl w:ilvl="0" w:tplc="FA24C678">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4BF6CDC"/>
    <w:multiLevelType w:val="hybridMultilevel"/>
    <w:tmpl w:val="CB808556"/>
    <w:lvl w:ilvl="0" w:tplc="4A8E9FC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F8703E2"/>
    <w:multiLevelType w:val="hybridMultilevel"/>
    <w:tmpl w:val="84FACCC6"/>
    <w:lvl w:ilvl="0" w:tplc="83F6D8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365179CB"/>
    <w:multiLevelType w:val="hybridMultilevel"/>
    <w:tmpl w:val="42F0792A"/>
    <w:lvl w:ilvl="0" w:tplc="663EC6B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4C4252FA"/>
    <w:multiLevelType w:val="hybridMultilevel"/>
    <w:tmpl w:val="53AC729E"/>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7" w15:restartNumberingAfterBreak="0">
    <w:nsid w:val="6FBA7A9D"/>
    <w:multiLevelType w:val="hybridMultilevel"/>
    <w:tmpl w:val="A41C582C"/>
    <w:lvl w:ilvl="0" w:tplc="E4FC146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7"/>
  </w:num>
  <w:num w:numId="3">
    <w:abstractNumId w:val="5"/>
  </w:num>
  <w:num w:numId="4">
    <w:abstractNumId w:val="2"/>
  </w:num>
  <w:num w:numId="5">
    <w:abstractNumId w:val="3"/>
  </w:num>
  <w:num w:numId="6">
    <w:abstractNumId w:val="0"/>
  </w:num>
  <w:num w:numId="7">
    <w:abstractNumId w:val="6"/>
  </w:num>
  <w:num w:numId="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47EB"/>
    <w:rsid w:val="000A2866"/>
    <w:rsid w:val="000B6A87"/>
    <w:rsid w:val="000E2BA0"/>
    <w:rsid w:val="000E2D1F"/>
    <w:rsid w:val="0012681D"/>
    <w:rsid w:val="001304E0"/>
    <w:rsid w:val="001C130F"/>
    <w:rsid w:val="001D5EF9"/>
    <w:rsid w:val="001F086B"/>
    <w:rsid w:val="001F4EC7"/>
    <w:rsid w:val="002505D7"/>
    <w:rsid w:val="002519E7"/>
    <w:rsid w:val="00263598"/>
    <w:rsid w:val="002E6D4B"/>
    <w:rsid w:val="002F75AE"/>
    <w:rsid w:val="00313A35"/>
    <w:rsid w:val="003848D6"/>
    <w:rsid w:val="0039307B"/>
    <w:rsid w:val="003D334E"/>
    <w:rsid w:val="003F5C7D"/>
    <w:rsid w:val="00403B70"/>
    <w:rsid w:val="00407763"/>
    <w:rsid w:val="00411EDC"/>
    <w:rsid w:val="00424F7A"/>
    <w:rsid w:val="0044425B"/>
    <w:rsid w:val="00461A69"/>
    <w:rsid w:val="0047013A"/>
    <w:rsid w:val="004C1A13"/>
    <w:rsid w:val="004D0617"/>
    <w:rsid w:val="004D1C42"/>
    <w:rsid w:val="004D4C4B"/>
    <w:rsid w:val="004E4394"/>
    <w:rsid w:val="004E590B"/>
    <w:rsid w:val="00511D48"/>
    <w:rsid w:val="00513484"/>
    <w:rsid w:val="00534C3F"/>
    <w:rsid w:val="00563B13"/>
    <w:rsid w:val="0058077F"/>
    <w:rsid w:val="00582FDB"/>
    <w:rsid w:val="00583975"/>
    <w:rsid w:val="005B1417"/>
    <w:rsid w:val="005B3D2C"/>
    <w:rsid w:val="005E1E07"/>
    <w:rsid w:val="005F32DE"/>
    <w:rsid w:val="00652EE3"/>
    <w:rsid w:val="00660B30"/>
    <w:rsid w:val="0066415A"/>
    <w:rsid w:val="006653CB"/>
    <w:rsid w:val="00685C2F"/>
    <w:rsid w:val="006B1BE7"/>
    <w:rsid w:val="00720216"/>
    <w:rsid w:val="0072257F"/>
    <w:rsid w:val="00737A5B"/>
    <w:rsid w:val="00752EA7"/>
    <w:rsid w:val="0078619F"/>
    <w:rsid w:val="00796356"/>
    <w:rsid w:val="007C3027"/>
    <w:rsid w:val="008001D6"/>
    <w:rsid w:val="0081376B"/>
    <w:rsid w:val="00826942"/>
    <w:rsid w:val="008534B2"/>
    <w:rsid w:val="008A0AC5"/>
    <w:rsid w:val="008B0332"/>
    <w:rsid w:val="008C0CC9"/>
    <w:rsid w:val="008C4B6E"/>
    <w:rsid w:val="008D3386"/>
    <w:rsid w:val="008D7EB8"/>
    <w:rsid w:val="008E1035"/>
    <w:rsid w:val="008E4A70"/>
    <w:rsid w:val="008F012B"/>
    <w:rsid w:val="008F5C42"/>
    <w:rsid w:val="00953B83"/>
    <w:rsid w:val="00971D40"/>
    <w:rsid w:val="00994377"/>
    <w:rsid w:val="009A2D33"/>
    <w:rsid w:val="009A633F"/>
    <w:rsid w:val="009C4E8B"/>
    <w:rsid w:val="009F1507"/>
    <w:rsid w:val="009F6D4F"/>
    <w:rsid w:val="00A52577"/>
    <w:rsid w:val="00A5780E"/>
    <w:rsid w:val="00A763D3"/>
    <w:rsid w:val="00A86FD8"/>
    <w:rsid w:val="00A974AF"/>
    <w:rsid w:val="00B07C83"/>
    <w:rsid w:val="00B12AE4"/>
    <w:rsid w:val="00B254E8"/>
    <w:rsid w:val="00B3060F"/>
    <w:rsid w:val="00B405DE"/>
    <w:rsid w:val="00B4208C"/>
    <w:rsid w:val="00BD3C60"/>
    <w:rsid w:val="00BD442B"/>
    <w:rsid w:val="00C03AB5"/>
    <w:rsid w:val="00C13F14"/>
    <w:rsid w:val="00C22F6D"/>
    <w:rsid w:val="00C55E9D"/>
    <w:rsid w:val="00C73A4C"/>
    <w:rsid w:val="00C8514B"/>
    <w:rsid w:val="00CB17F8"/>
    <w:rsid w:val="00CC0AD1"/>
    <w:rsid w:val="00CE11D9"/>
    <w:rsid w:val="00CE3EC8"/>
    <w:rsid w:val="00D05209"/>
    <w:rsid w:val="00D81A96"/>
    <w:rsid w:val="00D839B5"/>
    <w:rsid w:val="00D91414"/>
    <w:rsid w:val="00D929A3"/>
    <w:rsid w:val="00DA68CA"/>
    <w:rsid w:val="00DA7A46"/>
    <w:rsid w:val="00DD4100"/>
    <w:rsid w:val="00DF44A1"/>
    <w:rsid w:val="00E41566"/>
    <w:rsid w:val="00E41A1B"/>
    <w:rsid w:val="00E7497A"/>
    <w:rsid w:val="00EA533C"/>
    <w:rsid w:val="00EA60C8"/>
    <w:rsid w:val="00EF5C0B"/>
    <w:rsid w:val="00EF78A8"/>
    <w:rsid w:val="00F275E3"/>
    <w:rsid w:val="00F439D8"/>
    <w:rsid w:val="00F47157"/>
    <w:rsid w:val="00F61A0D"/>
    <w:rsid w:val="00F673F3"/>
    <w:rsid w:val="00F7625F"/>
    <w:rsid w:val="00F77A75"/>
    <w:rsid w:val="00F824D7"/>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151B63"/>
  <w15:docId w15:val="{C79EB838-3F57-4F8E-835C-EDA695BCC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table" w:styleId="TableGrid">
    <w:name w:val="Table Grid"/>
    <w:basedOn w:val="TableNormal"/>
    <w:rsid w:val="006653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382946993">
      <w:bodyDiv w:val="1"/>
      <w:marLeft w:val="0"/>
      <w:marRight w:val="0"/>
      <w:marTop w:val="0"/>
      <w:marBottom w:val="0"/>
      <w:divBdr>
        <w:top w:val="none" w:sz="0" w:space="0" w:color="auto"/>
        <w:left w:val="none" w:sz="0" w:space="0" w:color="auto"/>
        <w:bottom w:val="none" w:sz="0" w:space="0" w:color="auto"/>
        <w:right w:val="none" w:sz="0" w:space="0" w:color="auto"/>
      </w:divBdr>
      <w:divsChild>
        <w:div w:id="1037048311">
          <w:marLeft w:val="907"/>
          <w:marRight w:val="0"/>
          <w:marTop w:val="80"/>
          <w:marBottom w:val="240"/>
          <w:divBdr>
            <w:top w:val="none" w:sz="0" w:space="0" w:color="auto"/>
            <w:left w:val="none" w:sz="0" w:space="0" w:color="auto"/>
            <w:bottom w:val="none" w:sz="0" w:space="0" w:color="auto"/>
            <w:right w:val="none" w:sz="0" w:space="0" w:color="auto"/>
          </w:divBdr>
        </w:div>
        <w:div w:id="1980842765">
          <w:marLeft w:val="907"/>
          <w:marRight w:val="0"/>
          <w:marTop w:val="80"/>
          <w:marBottom w:val="240"/>
          <w:divBdr>
            <w:top w:val="none" w:sz="0" w:space="0" w:color="auto"/>
            <w:left w:val="none" w:sz="0" w:space="0" w:color="auto"/>
            <w:bottom w:val="none" w:sz="0" w:space="0" w:color="auto"/>
            <w:right w:val="none" w:sz="0" w:space="0" w:color="auto"/>
          </w:divBdr>
        </w:div>
        <w:div w:id="651253351">
          <w:marLeft w:val="907"/>
          <w:marRight w:val="0"/>
          <w:marTop w:val="80"/>
          <w:marBottom w:val="240"/>
          <w:divBdr>
            <w:top w:val="none" w:sz="0" w:space="0" w:color="auto"/>
            <w:left w:val="none" w:sz="0" w:space="0" w:color="auto"/>
            <w:bottom w:val="none" w:sz="0" w:space="0" w:color="auto"/>
            <w:right w:val="none" w:sz="0" w:space="0" w:color="auto"/>
          </w:divBdr>
        </w:div>
      </w:divsChild>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B7FC38-06E0-4BE8-808F-818D3A7E1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3</Pages>
  <Words>668</Words>
  <Characters>3809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Connor Lee</cp:lastModifiedBy>
  <cp:revision>7</cp:revision>
  <cp:lastPrinted>2017-01-05T01:21:00Z</cp:lastPrinted>
  <dcterms:created xsi:type="dcterms:W3CDTF">2017-01-05T01:36:00Z</dcterms:created>
  <dcterms:modified xsi:type="dcterms:W3CDTF">2017-05-11T04:26:00Z</dcterms:modified>
</cp:coreProperties>
</file>